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BE36B" w14:textId="6ACF1E5A" w:rsidR="00086E9B" w:rsidRDefault="00445C9F" w:rsidP="00086E9B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963812">
        <w:rPr>
          <w:rFonts w:ascii="Times New Roman" w:hAnsi="Times New Roman"/>
          <w:sz w:val="24"/>
          <w:lang w:eastAsia="zh-CN"/>
        </w:rPr>
        <w:t xml:space="preserve">3GPP TSG-RAN WG2 Meeting </w:t>
      </w:r>
      <w:r>
        <w:rPr>
          <w:rFonts w:ascii="Times New Roman" w:hAnsi="Times New Roman"/>
          <w:sz w:val="24"/>
          <w:lang w:eastAsia="zh-CN"/>
        </w:rPr>
        <w:t>RAN2</w:t>
      </w:r>
      <w:r w:rsidRPr="00963812">
        <w:rPr>
          <w:rFonts w:ascii="Times New Roman" w:hAnsi="Times New Roman"/>
          <w:sz w:val="24"/>
          <w:lang w:eastAsia="zh-CN"/>
        </w:rPr>
        <w:t>#1</w:t>
      </w:r>
      <w:r>
        <w:rPr>
          <w:rFonts w:ascii="Times New Roman" w:hAnsi="Times New Roman" w:hint="eastAsia"/>
          <w:sz w:val="24"/>
          <w:lang w:eastAsia="zh-CN"/>
        </w:rPr>
        <w:t>1</w:t>
      </w:r>
      <w:r w:rsidR="005A7126">
        <w:rPr>
          <w:rFonts w:ascii="Times New Roman" w:hAnsi="Times New Roman"/>
          <w:sz w:val="24"/>
          <w:lang w:eastAsia="zh-CN"/>
        </w:rPr>
        <w:t>5</w:t>
      </w:r>
      <w:r w:rsidR="009B0D37">
        <w:rPr>
          <w:rFonts w:ascii="Times New Roman" w:hAnsi="Times New Roman"/>
          <w:sz w:val="24"/>
          <w:lang w:eastAsia="zh-CN"/>
        </w:rPr>
        <w:t xml:space="preserve"> electronic</w:t>
      </w:r>
      <w:r w:rsidR="00086E9B">
        <w:rPr>
          <w:rFonts w:ascii="Times New Roman" w:hAnsi="Times New Roman"/>
          <w:sz w:val="24"/>
          <w:lang w:eastAsia="zh-CN"/>
        </w:rPr>
        <w:t xml:space="preserve">                  </w:t>
      </w:r>
      <w:r w:rsidR="009B0D37">
        <w:rPr>
          <w:rFonts w:ascii="Times New Roman" w:hAnsi="Times New Roman"/>
          <w:sz w:val="24"/>
          <w:lang w:eastAsia="zh-CN"/>
        </w:rPr>
        <w:t xml:space="preserve">  </w:t>
      </w:r>
      <w:r w:rsidR="00086E9B">
        <w:rPr>
          <w:rFonts w:ascii="Times New Roman" w:hAnsi="Times New Roman"/>
          <w:sz w:val="24"/>
          <w:lang w:eastAsia="zh-CN"/>
        </w:rPr>
        <w:t xml:space="preserve"> </w:t>
      </w:r>
      <w:r w:rsidR="005A7126">
        <w:rPr>
          <w:rFonts w:ascii="Times New Roman" w:hAnsi="Times New Roman"/>
          <w:sz w:val="24"/>
          <w:lang w:eastAsia="zh-CN"/>
        </w:rPr>
        <w:t xml:space="preserve"> </w:t>
      </w:r>
      <w:r w:rsidR="00086E9B">
        <w:rPr>
          <w:rFonts w:ascii="Times New Roman" w:hAnsi="Times New Roman"/>
          <w:sz w:val="24"/>
          <w:lang w:eastAsia="zh-CN"/>
        </w:rPr>
        <w:t xml:space="preserve">   </w:t>
      </w:r>
      <w:r w:rsidR="00B94F3F" w:rsidRPr="00B94F3F">
        <w:rPr>
          <w:rFonts w:ascii="Times New Roman" w:hAnsi="Times New Roman"/>
          <w:sz w:val="24"/>
          <w:lang w:eastAsia="zh-CN"/>
        </w:rPr>
        <w:t>R2-210</w:t>
      </w:r>
      <w:r w:rsidR="005A7126">
        <w:rPr>
          <w:rFonts w:ascii="Times New Roman" w:hAnsi="Times New Roman"/>
          <w:sz w:val="24"/>
          <w:lang w:eastAsia="zh-CN"/>
        </w:rPr>
        <w:t>7904</w:t>
      </w:r>
    </w:p>
    <w:p w14:paraId="4E103572" w14:textId="14E2D0CD" w:rsidR="00445C9F" w:rsidRPr="009662D0" w:rsidRDefault="00A25606" w:rsidP="00086E9B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0D724D" w:rsidRPr="001E03E0">
        <w:rPr>
          <w:rFonts w:ascii="Times New Roman" w:hAnsi="Times New Roman"/>
          <w:sz w:val="24"/>
          <w:lang w:eastAsia="zh-CN"/>
        </w:rPr>
        <w:t>August 9</w:t>
      </w:r>
      <w:r w:rsidR="000D724D" w:rsidRPr="00904296">
        <w:rPr>
          <w:rFonts w:cs="Arial"/>
          <w:sz w:val="24"/>
          <w:vertAlign w:val="superscript"/>
          <w:lang w:eastAsia="zh-CN"/>
        </w:rPr>
        <w:t>th</w:t>
      </w:r>
      <w:r w:rsidR="000D724D" w:rsidRPr="00904296">
        <w:rPr>
          <w:rFonts w:cs="Arial"/>
          <w:sz w:val="24"/>
          <w:lang w:eastAsia="zh-CN"/>
        </w:rPr>
        <w:t xml:space="preserve"> – </w:t>
      </w:r>
      <w:r w:rsidR="000D724D" w:rsidRPr="001E03E0">
        <w:rPr>
          <w:rFonts w:ascii="Times New Roman" w:hAnsi="Times New Roman"/>
          <w:sz w:val="24"/>
          <w:lang w:eastAsia="zh-CN"/>
        </w:rPr>
        <w:t>August 27</w:t>
      </w:r>
      <w:r w:rsidR="000D724D" w:rsidRPr="00904296">
        <w:rPr>
          <w:rFonts w:cs="Arial"/>
          <w:sz w:val="24"/>
          <w:vertAlign w:val="superscript"/>
          <w:lang w:eastAsia="zh-CN"/>
        </w:rPr>
        <w:t>th</w:t>
      </w:r>
      <w:r w:rsidR="000D724D" w:rsidRPr="00145455">
        <w:rPr>
          <w:rFonts w:ascii="Times New Roman" w:hAnsi="Times New Roman"/>
          <w:sz w:val="24"/>
          <w:lang w:eastAsia="zh-CN"/>
        </w:rPr>
        <w:t>, 2021</w:t>
      </w:r>
      <w:r w:rsidR="000D724D">
        <w:rPr>
          <w:rFonts w:ascii="Times New Roman" w:hAnsi="Times New Roman"/>
          <w:sz w:val="24"/>
          <w:lang w:eastAsia="zh-CN"/>
        </w:rPr>
        <w:t xml:space="preserve">                               </w:t>
      </w:r>
    </w:p>
    <w:p w14:paraId="5EDF2B62" w14:textId="77777777" w:rsidR="00445C9F" w:rsidRPr="00921869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  <w:lang w:val="en-GB"/>
        </w:rPr>
      </w:pPr>
    </w:p>
    <w:p w14:paraId="329027B1" w14:textId="77777777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8.12.3</w:t>
      </w:r>
      <w:r w:rsidR="00F433D1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.2</w:t>
      </w:r>
    </w:p>
    <w:p w14:paraId="5F4F8A04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0" w:name="OLE_LINK23"/>
      <w:bookmarkStart w:id="1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0"/>
      <w:bookmarkEnd w:id="1"/>
    </w:p>
    <w:p w14:paraId="096E97B2" w14:textId="74711A39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C87A99" w:rsidRPr="00C87A99">
        <w:rPr>
          <w:rFonts w:ascii="Times New Roman" w:hAnsi="Times New Roman"/>
          <w:b/>
          <w:bCs/>
          <w:sz w:val="24"/>
        </w:rPr>
        <w:t xml:space="preserve">RRM relaxation for </w:t>
      </w:r>
      <w:r w:rsidR="00033C9D" w:rsidRPr="00033C9D">
        <w:rPr>
          <w:rFonts w:ascii="Times New Roman" w:hAnsi="Times New Roman"/>
          <w:b/>
          <w:bCs/>
          <w:sz w:val="24"/>
        </w:rPr>
        <w:t xml:space="preserve">stationary </w:t>
      </w:r>
      <w:r w:rsidR="00C87A99" w:rsidRPr="00C87A99">
        <w:rPr>
          <w:rFonts w:ascii="Times New Roman" w:hAnsi="Times New Roman"/>
          <w:b/>
          <w:bCs/>
          <w:sz w:val="24"/>
        </w:rPr>
        <w:t>UE with reduced capability</w:t>
      </w:r>
    </w:p>
    <w:p w14:paraId="72BE2BC7" w14:textId="5DACEF9C" w:rsidR="00445C9F" w:rsidRPr="00CA3C26" w:rsidRDefault="00445C9F" w:rsidP="00CA1153">
      <w:pPr>
        <w:tabs>
          <w:tab w:val="left" w:pos="1985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8220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  <w:r w:rsidR="00CA1153">
        <w:rPr>
          <w:rFonts w:ascii="Times New Roman" w:hAnsi="Times New Roman"/>
          <w:b/>
          <w:bCs/>
          <w:sz w:val="24"/>
        </w:rPr>
        <w:tab/>
      </w:r>
      <w:r w:rsidR="00CA1153">
        <w:rPr>
          <w:rFonts w:ascii="Times New Roman" w:hAnsi="Times New Roman"/>
          <w:b/>
          <w:bCs/>
          <w:sz w:val="24"/>
        </w:rPr>
        <w:tab/>
      </w:r>
    </w:p>
    <w:p w14:paraId="04A26044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60E19155" w14:textId="585F3290" w:rsidR="003F218A" w:rsidRPr="003F218A" w:rsidRDefault="003F218A" w:rsidP="00445C9F">
      <w:pPr>
        <w:spacing w:beforeLines="50" w:before="156" w:afterLines="50" w:after="156"/>
      </w:pPr>
      <w:r w:rsidRPr="008568DB">
        <w:rPr>
          <w:rFonts w:ascii="Times New Roman" w:hAnsi="Times New Roman"/>
          <w:sz w:val="20"/>
          <w:szCs w:val="20"/>
          <w:lang w:val="en-GB"/>
        </w:rPr>
        <w:t>Based o</w:t>
      </w:r>
      <w:r w:rsidRPr="008568DB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RAN2#11</w:t>
      </w:r>
      <w:r w:rsidR="006B12B9">
        <w:rPr>
          <w:rFonts w:ascii="Times New Roman" w:hAnsi="Times New Roman"/>
          <w:sz w:val="20"/>
          <w:szCs w:val="20"/>
          <w:lang w:val="en-GB"/>
        </w:rPr>
        <w:t>4</w:t>
      </w:r>
      <w:r>
        <w:rPr>
          <w:rFonts w:ascii="Times New Roman" w:hAnsi="Times New Roman"/>
          <w:sz w:val="20"/>
          <w:szCs w:val="20"/>
          <w:lang w:val="en-GB"/>
        </w:rPr>
        <w:t>-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e, the following agreements on </w:t>
      </w:r>
      <w:r>
        <w:rPr>
          <w:rFonts w:ascii="Times New Roman" w:hAnsi="Times New Roman"/>
          <w:sz w:val="20"/>
          <w:szCs w:val="20"/>
          <w:lang w:val="en-GB"/>
        </w:rPr>
        <w:t>relaxed RRM for Redcap UE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were made as in [1]:</w:t>
      </w:r>
    </w:p>
    <w:p w14:paraId="1C9ECEB8" w14:textId="7F50D766" w:rsidR="00974F9E" w:rsidRPr="006A60D6" w:rsidRDefault="00974F9E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bookmarkStart w:id="2" w:name="Proposal_Beacon"/>
      <w:r w:rsidRPr="006A60D6">
        <w:rPr>
          <w:rFonts w:ascii="Times New Roman" w:hAnsi="Times New Roman"/>
        </w:rPr>
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</w:r>
    </w:p>
    <w:p w14:paraId="6BEAB1F8" w14:textId="77777777" w:rsidR="00974F9E" w:rsidRPr="006A60D6" w:rsidRDefault="00974F9E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 xml:space="preserve">Reuse R16 low mobility criterion, as part or whole of Rel-17 stationary criterion in RRC_IDLE/INACTIVE. When NW configures both Rel-17 stationary criterion and Rel-16 low mobility criterion, NW configures different Rel-17 thresholds (i.e., </w:t>
      </w:r>
      <w:proofErr w:type="spellStart"/>
      <w:r w:rsidRPr="006A60D6">
        <w:rPr>
          <w:rFonts w:ascii="Times New Roman" w:hAnsi="Times New Roman"/>
        </w:rPr>
        <w:t>SSearchDeltaP_stationary</w:t>
      </w:r>
      <w:proofErr w:type="spellEnd"/>
      <w:r w:rsidRPr="006A60D6">
        <w:rPr>
          <w:rFonts w:ascii="Times New Roman" w:hAnsi="Times New Roman"/>
        </w:rPr>
        <w:t>/</w:t>
      </w:r>
      <w:proofErr w:type="spellStart"/>
      <w:r w:rsidRPr="006A60D6">
        <w:rPr>
          <w:rFonts w:ascii="Times New Roman" w:hAnsi="Times New Roman"/>
        </w:rPr>
        <w:t>TSearchDeltaP_stationary</w:t>
      </w:r>
      <w:proofErr w:type="spellEnd"/>
      <w:r w:rsidRPr="006A60D6">
        <w:rPr>
          <w:rFonts w:ascii="Times New Roman" w:hAnsi="Times New Roman"/>
        </w:rPr>
        <w:t>) from Rel-16 (</w:t>
      </w:r>
      <w:proofErr w:type="spellStart"/>
      <w:r w:rsidRPr="006A60D6">
        <w:rPr>
          <w:rFonts w:ascii="Times New Roman" w:hAnsi="Times New Roman"/>
        </w:rPr>
        <w:t>SSearchDeltaP</w:t>
      </w:r>
      <w:proofErr w:type="spellEnd"/>
      <w:r w:rsidRPr="006A60D6">
        <w:rPr>
          <w:rFonts w:ascii="Times New Roman" w:hAnsi="Times New Roman"/>
        </w:rPr>
        <w:t xml:space="preserve"> / </w:t>
      </w:r>
      <w:proofErr w:type="spellStart"/>
      <w:r w:rsidRPr="006A60D6">
        <w:rPr>
          <w:rFonts w:ascii="Times New Roman" w:hAnsi="Times New Roman"/>
        </w:rPr>
        <w:t>TSearchDeltaP</w:t>
      </w:r>
      <w:proofErr w:type="spellEnd"/>
      <w:r w:rsidRPr="006A60D6">
        <w:rPr>
          <w:rFonts w:ascii="Times New Roman" w:hAnsi="Times New Roman"/>
        </w:rPr>
        <w:t xml:space="preserve">). How to configure the criterion (e.g. more stringent) is left to NW implementation (i.e. no specification impact to RAN2).  </w:t>
      </w:r>
    </w:p>
    <w:p w14:paraId="25BA5B33" w14:textId="77777777" w:rsidR="00974F9E" w:rsidRPr="006A60D6" w:rsidRDefault="00974F9E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>Postpone the following discussion until RAN4 defines RRM relaxation method for Rel-17:</w:t>
      </w:r>
    </w:p>
    <w:p w14:paraId="794980C6" w14:textId="77777777" w:rsidR="00974F9E" w:rsidRPr="006A60D6" w:rsidRDefault="00974F9E" w:rsidP="00974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ab/>
        <w:t xml:space="preserve">When NW configures both R16/R17 relaxation criteria and the UE </w:t>
      </w:r>
      <w:proofErr w:type="spellStart"/>
      <w:r w:rsidRPr="006A60D6">
        <w:rPr>
          <w:rFonts w:ascii="Times New Roman" w:hAnsi="Times New Roman"/>
        </w:rPr>
        <w:t>fulfills</w:t>
      </w:r>
      <w:proofErr w:type="spellEnd"/>
      <w:r w:rsidRPr="006A60D6">
        <w:rPr>
          <w:rFonts w:ascii="Times New Roman" w:hAnsi="Times New Roman"/>
        </w:rPr>
        <w:t xml:space="preserve"> both, UE performs:</w:t>
      </w:r>
    </w:p>
    <w:p w14:paraId="13DE368D" w14:textId="77777777" w:rsidR="00974F9E" w:rsidRPr="006A60D6" w:rsidRDefault="00974F9E" w:rsidP="006049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6A60D6">
        <w:rPr>
          <w:rFonts w:ascii="Times New Roman" w:hAnsi="Times New Roman"/>
        </w:rPr>
        <w:tab/>
        <w:t>- Option 1) UE performs Rel-17 RRM relaxation method</w:t>
      </w:r>
    </w:p>
    <w:p w14:paraId="4EDF7432" w14:textId="1D6CAC43" w:rsidR="00974F9E" w:rsidRPr="006A60D6" w:rsidRDefault="00974F9E" w:rsidP="00974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ab/>
        <w:t>- Option 2) It is up to UE implementation to select either Rel-16 or Rel-17 relaxation operation</w:t>
      </w:r>
    </w:p>
    <w:p w14:paraId="6D193EFC" w14:textId="0596F787" w:rsidR="00974F9E" w:rsidRPr="006A60D6" w:rsidRDefault="00974F9E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>Working Assumption: If beam-level criterion is adopted for Rel-17 stationary criterion in RRC_IDLE/INACTIVE, it is configured separately with Rel-16 low mobility criterion reused.</w:t>
      </w:r>
    </w:p>
    <w:p w14:paraId="0BA29EBC" w14:textId="44DD575A" w:rsidR="00974F9E" w:rsidRPr="006A60D6" w:rsidRDefault="00974F9E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>When NW configures Rel-17 RRM relaxation for RRC_IDLE/INACTIVE, Rel-17 stationary criterion is mandatory, and Rel-17 not-at-cell-edge criterion is optional configuration. FFS whether the same applies to RRC Connected</w:t>
      </w:r>
    </w:p>
    <w:p w14:paraId="7A6CE611" w14:textId="14266089" w:rsidR="006B12B9" w:rsidRPr="006A60D6" w:rsidRDefault="006B12B9" w:rsidP="00974F9E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eastAsiaTheme="minorEastAsia" w:hAnsi="Times New Roman"/>
          <w:lang w:eastAsia="zh-CN"/>
        </w:rPr>
        <w:t>Continue d</w:t>
      </w:r>
      <w:r w:rsidRPr="006A60D6">
        <w:rPr>
          <w:rFonts w:ascii="Times New Roman" w:hAnsi="Times New Roman"/>
        </w:rPr>
        <w:t>iscussion on Rel-17 not-at-cell-edge criterion in RRC_IDLE/INACTIVE within two options:</w:t>
      </w:r>
    </w:p>
    <w:p w14:paraId="1F5221FE" w14:textId="1AC198DD" w:rsidR="006B12B9" w:rsidRPr="006A60D6" w:rsidRDefault="006B12B9" w:rsidP="006B12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 xml:space="preserve">    - Option.1) Reuse Rel-16 not-at-cell-edge criterion with the same thresholds (i.e., </w:t>
      </w:r>
      <w:proofErr w:type="spellStart"/>
      <w:r w:rsidRPr="006A60D6">
        <w:rPr>
          <w:rFonts w:ascii="Times New Roman" w:hAnsi="Times New Roman"/>
        </w:rPr>
        <w:t>SSearchThresholdP</w:t>
      </w:r>
      <w:proofErr w:type="spellEnd"/>
      <w:r w:rsidRPr="006A60D6">
        <w:rPr>
          <w:rFonts w:ascii="Times New Roman" w:hAnsi="Times New Roman"/>
        </w:rPr>
        <w:t>/</w:t>
      </w:r>
      <w:proofErr w:type="spellStart"/>
      <w:r w:rsidRPr="006A60D6">
        <w:rPr>
          <w:rFonts w:ascii="Times New Roman" w:hAnsi="Times New Roman"/>
        </w:rPr>
        <w:t>SSearchThresholdQ</w:t>
      </w:r>
      <w:proofErr w:type="spellEnd"/>
      <w:r w:rsidRPr="006A60D6">
        <w:rPr>
          <w:rFonts w:ascii="Times New Roman" w:hAnsi="Times New Roman"/>
        </w:rPr>
        <w:t>)</w:t>
      </w:r>
    </w:p>
    <w:p w14:paraId="7AF7C2BE" w14:textId="38418A59" w:rsidR="00974F9E" w:rsidRPr="006A60D6" w:rsidRDefault="006B12B9" w:rsidP="006B12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6A60D6">
        <w:rPr>
          <w:rFonts w:ascii="Times New Roman" w:hAnsi="Times New Roman"/>
        </w:rPr>
        <w:tab/>
        <w:t>- Option 2) Reuse Rel-16 not-at-cell-edge criterion with the different thresholds.</w:t>
      </w:r>
    </w:p>
    <w:p w14:paraId="67F22F2C" w14:textId="3A26931C" w:rsidR="00974F9E" w:rsidRDefault="00445C9F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this contribution, it mainly focuses on the </w:t>
      </w:r>
      <w:r>
        <w:rPr>
          <w:rFonts w:ascii="Times New Roman" w:hAnsi="Times New Roman" w:hint="eastAsia"/>
          <w:sz w:val="20"/>
          <w:szCs w:val="20"/>
          <w:lang w:val="en-GB"/>
        </w:rPr>
        <w:t>RRM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rel</w:t>
      </w:r>
      <w:r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capability, </w:t>
      </w:r>
      <w:r w:rsidR="004D38CC">
        <w:rPr>
          <w:rFonts w:ascii="Times New Roman" w:hAnsi="Times New Roman"/>
          <w:sz w:val="20"/>
          <w:szCs w:val="20"/>
          <w:lang w:val="en-GB"/>
        </w:rPr>
        <w:t>discusses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01563">
        <w:rPr>
          <w:rFonts w:ascii="Times New Roman" w:hAnsi="Times New Roman"/>
          <w:sz w:val="20"/>
          <w:szCs w:val="20"/>
          <w:lang w:val="en-GB"/>
        </w:rPr>
        <w:t xml:space="preserve">parameters for </w:t>
      </w:r>
      <w:r w:rsidR="00A01563" w:rsidRPr="00BC2793">
        <w:rPr>
          <w:rFonts w:ascii="Times New Roman" w:hAnsi="Times New Roman"/>
          <w:sz w:val="20"/>
          <w:szCs w:val="20"/>
          <w:lang w:val="en-GB"/>
        </w:rPr>
        <w:t xml:space="preserve">Not-at-cell-edge criterion, longer T for stationary UE and the relaxed RRM </w:t>
      </w:r>
      <w:r w:rsidR="00757E92">
        <w:rPr>
          <w:rFonts w:ascii="Times New Roman" w:hAnsi="Times New Roman"/>
          <w:sz w:val="20"/>
          <w:szCs w:val="20"/>
          <w:lang w:val="en-GB"/>
        </w:rPr>
        <w:t>measurement</w:t>
      </w:r>
      <w:r w:rsidR="00A01563">
        <w:rPr>
          <w:rFonts w:ascii="Times New Roman" w:hAnsi="Times New Roman"/>
          <w:sz w:val="20"/>
          <w:szCs w:val="20"/>
          <w:lang w:val="en-GB"/>
        </w:rPr>
        <w:t xml:space="preserve"> for UE in connected mode.</w:t>
      </w:r>
      <w:r w:rsidR="00757E92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011561DF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1A8C7BD9" w14:textId="03C3994E" w:rsidR="007022AF" w:rsidRDefault="00852AAE" w:rsidP="00445C9F">
      <w:pPr>
        <w:spacing w:beforeLines="50" w:before="156" w:afterLines="50" w:after="156"/>
      </w:pPr>
      <w:r>
        <w:rPr>
          <w:rFonts w:ascii="Times New Roman" w:hAnsi="Times New Roman"/>
          <w:sz w:val="20"/>
          <w:szCs w:val="20"/>
          <w:lang w:val="en-GB"/>
        </w:rPr>
        <w:t>T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he stationarity property </w:t>
      </w:r>
      <w:r>
        <w:rPr>
          <w:rFonts w:ascii="Times New Roman" w:hAnsi="Times New Roman"/>
          <w:sz w:val="20"/>
          <w:szCs w:val="20"/>
          <w:lang w:val="en-GB"/>
        </w:rPr>
        <w:t xml:space="preserve">for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would not be limited to fixed or immobile UEs, but UEs which are considered </w:t>
      </w:r>
      <w:r w:rsidRPr="00915498">
        <w:rPr>
          <w:rFonts w:ascii="Times New Roman" w:hAnsi="Times New Roman"/>
          <w:sz w:val="20"/>
          <w:szCs w:val="20"/>
          <w:lang w:val="en-GB"/>
        </w:rPr>
        <w:lastRenderedPageBreak/>
        <w:t>stationary can also have low mobility, i.e., be slightly moving. Thus, 2 level speed evaluation (i.e. stationary and low mobility) are discusse</w:t>
      </w:r>
      <w:r>
        <w:rPr>
          <w:rFonts w:ascii="Times New Roman" w:hAnsi="Times New Roman" w:hint="eastAsia"/>
          <w:sz w:val="20"/>
          <w:szCs w:val="20"/>
          <w:lang w:val="en-GB"/>
        </w:rPr>
        <w:t>d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34276B">
        <w:rPr>
          <w:rFonts w:ascii="Times New Roman" w:hAnsi="Times New Roman"/>
          <w:sz w:val="20"/>
          <w:szCs w:val="20"/>
          <w:lang w:val="en-GB"/>
        </w:rPr>
        <w:t xml:space="preserve">For UE </w:t>
      </w:r>
      <w:r w:rsidR="0034276B" w:rsidRPr="00915498">
        <w:rPr>
          <w:rFonts w:ascii="Times New Roman" w:hAnsi="Times New Roman"/>
          <w:sz w:val="20"/>
          <w:szCs w:val="20"/>
          <w:lang w:val="en-GB"/>
        </w:rPr>
        <w:t>stationarity property</w:t>
      </w:r>
      <w:r w:rsidR="0034276B">
        <w:rPr>
          <w:rFonts w:ascii="Times New Roman" w:hAnsi="Times New Roman"/>
          <w:sz w:val="20"/>
          <w:szCs w:val="20"/>
          <w:lang w:val="en-GB"/>
        </w:rPr>
        <w:t xml:space="preserve"> with two levels, it has been agreed that network could configured parameters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 (</w:t>
      </w:r>
      <w:proofErr w:type="spellStart"/>
      <w:r w:rsidR="007022AF" w:rsidRPr="007022AF">
        <w:rPr>
          <w:rFonts w:ascii="Times New Roman" w:hAnsi="Times New Roman"/>
          <w:sz w:val="20"/>
          <w:szCs w:val="20"/>
          <w:lang w:val="en-GB"/>
        </w:rPr>
        <w:t>SSearchDeltaP_stationary</w:t>
      </w:r>
      <w:proofErr w:type="spellEnd"/>
      <w:r w:rsidR="007022AF" w:rsidRPr="007022AF">
        <w:rPr>
          <w:rFonts w:ascii="Times New Roman" w:hAnsi="Times New Roman"/>
          <w:sz w:val="20"/>
          <w:szCs w:val="20"/>
          <w:lang w:val="en-GB"/>
        </w:rPr>
        <w:t>/</w:t>
      </w:r>
      <w:proofErr w:type="spellStart"/>
      <w:r w:rsidR="007022AF" w:rsidRPr="007022AF">
        <w:rPr>
          <w:rFonts w:ascii="Times New Roman" w:hAnsi="Times New Roman"/>
          <w:sz w:val="20"/>
          <w:szCs w:val="20"/>
          <w:lang w:val="en-GB"/>
        </w:rPr>
        <w:t>TSearchDeltaP_stationary</w:t>
      </w:r>
      <w:proofErr w:type="spellEnd"/>
      <w:r w:rsidR="007022AF">
        <w:rPr>
          <w:rFonts w:ascii="Times New Roman" w:hAnsi="Times New Roman"/>
          <w:sz w:val="20"/>
          <w:szCs w:val="20"/>
          <w:lang w:val="en-GB"/>
        </w:rPr>
        <w:t>)</w:t>
      </w:r>
      <w:r w:rsidR="0034276B">
        <w:rPr>
          <w:rFonts w:ascii="Times New Roman" w:hAnsi="Times New Roman"/>
          <w:sz w:val="20"/>
          <w:szCs w:val="20"/>
          <w:lang w:val="en-GB"/>
        </w:rPr>
        <w:t xml:space="preserve"> for R17 different f</w:t>
      </w:r>
      <w:r w:rsidR="0034276B">
        <w:rPr>
          <w:rFonts w:ascii="Times New Roman" w:hAnsi="Times New Roman" w:hint="eastAsia"/>
          <w:sz w:val="20"/>
          <w:szCs w:val="20"/>
          <w:lang w:val="en-GB"/>
        </w:rPr>
        <w:t>r</w:t>
      </w:r>
      <w:r w:rsidR="0034276B">
        <w:rPr>
          <w:rFonts w:ascii="Times New Roman" w:hAnsi="Times New Roman"/>
          <w:sz w:val="20"/>
          <w:szCs w:val="20"/>
          <w:lang w:val="en-GB"/>
        </w:rPr>
        <w:t xml:space="preserve">om R16. </w:t>
      </w:r>
      <w:r>
        <w:rPr>
          <w:rFonts w:ascii="Times New Roman" w:hAnsi="Times New Roman"/>
          <w:sz w:val="20"/>
          <w:szCs w:val="20"/>
          <w:lang w:val="en-GB"/>
        </w:rPr>
        <w:t>F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or </w:t>
      </w:r>
      <w:r w:rsidR="007022AF" w:rsidRPr="007022AF">
        <w:rPr>
          <w:rFonts w:ascii="Times New Roman" w:hAnsi="Times New Roman"/>
          <w:sz w:val="20"/>
          <w:szCs w:val="20"/>
          <w:lang w:val="en-GB"/>
        </w:rPr>
        <w:t xml:space="preserve">Rel-17 not-at-cell-edge criterion, 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considering the </w:t>
      </w:r>
      <w:proofErr w:type="spellStart"/>
      <w:r w:rsidR="007022AF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="007022A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22AF">
        <w:rPr>
          <w:rFonts w:ascii="Times New Roman" w:hAnsi="Times New Roman" w:hint="eastAsia"/>
          <w:sz w:val="20"/>
          <w:szCs w:val="20"/>
          <w:lang w:val="en-GB"/>
        </w:rPr>
        <w:t>UE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22AF">
        <w:rPr>
          <w:rFonts w:ascii="Times New Roman" w:hAnsi="Times New Roman" w:hint="eastAsia"/>
          <w:sz w:val="20"/>
          <w:szCs w:val="20"/>
          <w:lang w:val="en-GB"/>
        </w:rPr>
        <w:t>may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 have different performance </w:t>
      </w:r>
      <w:r>
        <w:rPr>
          <w:rFonts w:ascii="Times New Roman" w:hAnsi="Times New Roman"/>
          <w:sz w:val="20"/>
          <w:szCs w:val="20"/>
          <w:lang w:val="en-GB"/>
        </w:rPr>
        <w:t>from</w:t>
      </w:r>
      <w:r w:rsidR="007022AF">
        <w:rPr>
          <w:rFonts w:ascii="Times New Roman" w:hAnsi="Times New Roman"/>
          <w:sz w:val="20"/>
          <w:szCs w:val="20"/>
          <w:lang w:val="en-GB"/>
        </w:rPr>
        <w:t xml:space="preserve"> non-</w:t>
      </w:r>
      <w:proofErr w:type="spellStart"/>
      <w:r w:rsidR="007022AF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="007022AF">
        <w:rPr>
          <w:rFonts w:ascii="Times New Roman" w:hAnsi="Times New Roman"/>
          <w:sz w:val="20"/>
          <w:szCs w:val="20"/>
          <w:lang w:val="en-GB"/>
        </w:rPr>
        <w:t xml:space="preserve"> UE, we prefer </w:t>
      </w:r>
      <w:r w:rsidR="007022AF" w:rsidRPr="00852AAE">
        <w:rPr>
          <w:rFonts w:ascii="Times New Roman" w:hAnsi="Times New Roman"/>
          <w:sz w:val="20"/>
          <w:szCs w:val="20"/>
          <w:lang w:val="en-GB"/>
        </w:rPr>
        <w:t xml:space="preserve">different thresholds for </w:t>
      </w:r>
      <w:proofErr w:type="spellStart"/>
      <w:r w:rsidR="007022AF" w:rsidRPr="00852AAE">
        <w:rPr>
          <w:rFonts w:ascii="Times New Roman" w:hAnsi="Times New Roman"/>
          <w:sz w:val="20"/>
          <w:szCs w:val="20"/>
          <w:lang w:val="en-GB"/>
        </w:rPr>
        <w:t>SSearchThresholdP</w:t>
      </w:r>
      <w:proofErr w:type="spellEnd"/>
      <w:r w:rsidR="007022AF" w:rsidRPr="00852AAE">
        <w:rPr>
          <w:rFonts w:ascii="Times New Roman" w:hAnsi="Times New Roman"/>
          <w:sz w:val="20"/>
          <w:szCs w:val="20"/>
          <w:lang w:val="en-GB"/>
        </w:rPr>
        <w:t>/</w:t>
      </w:r>
      <w:proofErr w:type="spellStart"/>
      <w:r w:rsidR="007022AF" w:rsidRPr="00852AAE">
        <w:rPr>
          <w:rFonts w:ascii="Times New Roman" w:hAnsi="Times New Roman"/>
          <w:sz w:val="20"/>
          <w:szCs w:val="20"/>
          <w:lang w:val="en-GB"/>
        </w:rPr>
        <w:t>SSearchThresholdQ</w:t>
      </w:r>
      <w:proofErr w:type="spellEnd"/>
      <w:r w:rsidR="007022AF" w:rsidRPr="00852AAE">
        <w:rPr>
          <w:rFonts w:ascii="Times New Roman" w:hAnsi="Times New Roman"/>
          <w:sz w:val="20"/>
          <w:szCs w:val="20"/>
          <w:lang w:val="en-GB"/>
        </w:rPr>
        <w:t xml:space="preserve"> applied for R17 </w:t>
      </w:r>
      <w:proofErr w:type="spellStart"/>
      <w:r w:rsidR="007022AF" w:rsidRPr="00852AAE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="007022AF" w:rsidRPr="00852AA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022AF" w:rsidRPr="00852AAE">
        <w:rPr>
          <w:rFonts w:ascii="Times New Roman" w:hAnsi="Times New Roman" w:hint="eastAsia"/>
          <w:sz w:val="20"/>
          <w:szCs w:val="20"/>
          <w:lang w:val="en-GB"/>
        </w:rPr>
        <w:t>UE</w:t>
      </w:r>
      <w:r>
        <w:rPr>
          <w:rFonts w:ascii="Times New Roman" w:hAnsi="Times New Roman"/>
          <w:sz w:val="20"/>
          <w:szCs w:val="20"/>
          <w:lang w:val="en-GB"/>
        </w:rPr>
        <w:t xml:space="preserve">, which could give more flexibility to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UE to perform the relaxed RRM measurement. </w:t>
      </w:r>
    </w:p>
    <w:p w14:paraId="6F62C364" w14:textId="2711B6AE" w:rsidR="00852AAE" w:rsidRDefault="00852AAE" w:rsidP="00445C9F">
      <w:pPr>
        <w:spacing w:beforeLines="50" w:before="156" w:afterLines="50" w:after="156"/>
      </w:pPr>
      <w:r w:rsidRPr="00852AAE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852AAE">
        <w:rPr>
          <w:rFonts w:ascii="Times New Roman" w:hAnsi="Times New Roman"/>
          <w:b/>
          <w:bCs/>
          <w:sz w:val="20"/>
          <w:szCs w:val="20"/>
          <w:lang w:val="en-GB"/>
        </w:rPr>
        <w:t xml:space="preserve">1: Not-at-cell-edge criterion with </w:t>
      </w:r>
      <w:r w:rsidRPr="00342B1A">
        <w:rPr>
          <w:rFonts w:ascii="Times New Roman" w:hAnsi="Times New Roman"/>
          <w:b/>
          <w:bCs/>
          <w:sz w:val="20"/>
          <w:szCs w:val="20"/>
          <w:lang w:val="en-GB"/>
        </w:rPr>
        <w:t>separate parameters from the R16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is suggested to be used by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UE.</w:t>
      </w:r>
    </w:p>
    <w:p w14:paraId="56935EC0" w14:textId="13424CE6" w:rsidR="00B81FC3" w:rsidRDefault="00B81FC3" w:rsidP="00B81FC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R16 WI NR UE power saving, the relaxed RRM measurement is introduced for the UE with low mobility </w:t>
      </w:r>
      <w:r w:rsidRPr="007103B0">
        <w:rPr>
          <w:rFonts w:ascii="Times New Roman" w:hAnsi="Times New Roman"/>
          <w:sz w:val="20"/>
          <w:szCs w:val="20"/>
          <w:lang w:val="en-GB"/>
        </w:rPr>
        <w:t>criterion</w:t>
      </w:r>
      <w:r>
        <w:rPr>
          <w:rFonts w:ascii="Times New Roman" w:hAnsi="Times New Roman"/>
          <w:sz w:val="20"/>
          <w:szCs w:val="20"/>
          <w:lang w:val="en-GB"/>
        </w:rPr>
        <w:t xml:space="preserve"> and or UE </w:t>
      </w:r>
      <w:r w:rsidRPr="007103B0">
        <w:rPr>
          <w:rFonts w:ascii="Times New Roman" w:hAnsi="Times New Roman"/>
          <w:sz w:val="20"/>
          <w:szCs w:val="20"/>
          <w:lang w:val="en-GB"/>
        </w:rPr>
        <w:t>not-at-cell edge criterion</w:t>
      </w:r>
      <w:r>
        <w:rPr>
          <w:rFonts w:ascii="Times New Roman" w:hAnsi="Times New Roman"/>
          <w:sz w:val="20"/>
          <w:szCs w:val="20"/>
          <w:lang w:val="en-GB"/>
        </w:rPr>
        <w:t>. As in [</w:t>
      </w:r>
      <w:r w:rsidR="00B97560">
        <w:rPr>
          <w:rFonts w:ascii="Times New Roman" w:hAnsi="Times New Roman"/>
          <w:sz w:val="20"/>
          <w:szCs w:val="20"/>
          <w:lang w:val="en-GB"/>
        </w:rPr>
        <w:t>2</w:t>
      </w:r>
      <w:r>
        <w:rPr>
          <w:rFonts w:ascii="Times New Roman" w:hAnsi="Times New Roman"/>
          <w:sz w:val="20"/>
          <w:szCs w:val="20"/>
          <w:lang w:val="en-GB"/>
        </w:rPr>
        <w:t>], there are several conditions could be configured by network, such as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both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are configured, or one of the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is configured. No matter which condition </w:t>
      </w:r>
      <w:r>
        <w:rPr>
          <w:rFonts w:ascii="Times New Roman" w:hAnsi="Times New Roman"/>
          <w:sz w:val="20"/>
          <w:szCs w:val="20"/>
          <w:lang w:val="en-GB"/>
        </w:rPr>
        <w:t>is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configured</w:t>
      </w:r>
      <w:r w:rsidRPr="00CA350A">
        <w:rPr>
          <w:rFonts w:ascii="Times New Roman" w:hAnsi="Times New Roman"/>
          <w:sz w:val="20"/>
          <w:szCs w:val="20"/>
          <w:lang w:val="en-GB"/>
        </w:rPr>
        <w:t>, the T is 1 hour in the condition that less tha</w:t>
      </w:r>
      <w:r w:rsidRPr="00CA350A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1 hour </w:t>
      </w:r>
      <w:r w:rsidRPr="00B7304C">
        <w:rPr>
          <w:rFonts w:ascii="Times New Roman" w:hAnsi="Times New Roman"/>
          <w:sz w:val="20"/>
          <w:szCs w:val="20"/>
          <w:lang w:val="en-GB"/>
        </w:rPr>
        <w:t>have passed since measurements for cell reselection were last performed</w:t>
      </w:r>
      <w:r>
        <w:rPr>
          <w:rFonts w:ascii="Times New Roman" w:hAnsi="Times New Roman"/>
          <w:sz w:val="20"/>
          <w:szCs w:val="20"/>
          <w:lang w:val="en-GB"/>
        </w:rPr>
        <w:t>. Here, as in [</w:t>
      </w:r>
      <w:r w:rsidR="00B97560">
        <w:rPr>
          <w:rFonts w:ascii="Times New Roman" w:hAnsi="Times New Roman"/>
          <w:sz w:val="20"/>
          <w:szCs w:val="20"/>
          <w:lang w:val="en-GB"/>
        </w:rPr>
        <w:t>2</w:t>
      </w:r>
      <w:r>
        <w:rPr>
          <w:rFonts w:ascii="Times New Roman" w:hAnsi="Times New Roman"/>
          <w:sz w:val="20"/>
          <w:szCs w:val="20"/>
          <w:lang w:val="en-GB"/>
        </w:rPr>
        <w:t xml:space="preserve">], </w:t>
      </w:r>
      <w:r>
        <w:rPr>
          <w:rFonts w:ascii="Times New Roman" w:hAnsi="Times New Roman" w:hint="eastAsia"/>
          <w:sz w:val="20"/>
          <w:szCs w:val="20"/>
          <w:lang w:val="en-GB"/>
        </w:rPr>
        <w:t>cons</w:t>
      </w:r>
      <w:r>
        <w:rPr>
          <w:rFonts w:ascii="Times New Roman" w:hAnsi="Times New Roman"/>
          <w:sz w:val="20"/>
          <w:szCs w:val="20"/>
          <w:lang w:val="en-GB"/>
        </w:rPr>
        <w:t xml:space="preserve">idering that 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>UE may be in two</w:t>
      </w:r>
      <w:r w:rsidRPr="00305B70">
        <w:rPr>
          <w:rFonts w:ascii="Times New Roman" w:hAnsi="Times New Roman"/>
          <w:sz w:val="20"/>
          <w:szCs w:val="20"/>
          <w:lang w:val="en-GB"/>
        </w:rPr>
        <w:t xml:space="preserve"> level of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7179E" w:rsidRPr="0027179E">
        <w:rPr>
          <w:rFonts w:ascii="Times New Roman" w:hAnsi="Times New Roman"/>
          <w:sz w:val="20"/>
          <w:szCs w:val="20"/>
          <w:lang w:val="en-GB"/>
        </w:rPr>
        <w:t>stationarity</w:t>
      </w:r>
      <w:r w:rsidRPr="00305B70">
        <w:rPr>
          <w:rFonts w:ascii="Times New Roman" w:hAnsi="Times New Roman"/>
          <w:sz w:val="20"/>
          <w:szCs w:val="20"/>
          <w:lang w:val="en-GB"/>
        </w:rPr>
        <w:t>, such as at static sensor at fixed location,</w:t>
      </w:r>
      <w:r>
        <w:rPr>
          <w:rFonts w:ascii="Times New Roman" w:hAnsi="Times New Roman"/>
          <w:sz w:val="20"/>
          <w:szCs w:val="20"/>
          <w:lang w:val="en-GB"/>
        </w:rPr>
        <w:t xml:space="preserve"> it is more reasonable to reconsider the value of T for this type of stationary device, it is preferable to be a longer value than 1 hour since the T for NB-IOT UE is 24 hours. The T could be associated to UE stat</w:t>
      </w:r>
      <w:r w:rsidR="0027179E">
        <w:rPr>
          <w:rFonts w:ascii="Times New Roman" w:hAnsi="Times New Roman"/>
          <w:sz w:val="20"/>
          <w:szCs w:val="20"/>
          <w:lang w:val="en-GB"/>
        </w:rPr>
        <w:t>us</w:t>
      </w:r>
      <w:r>
        <w:rPr>
          <w:rFonts w:ascii="Times New Roman" w:hAnsi="Times New Roman"/>
          <w:sz w:val="20"/>
          <w:szCs w:val="20"/>
          <w:lang w:val="en-GB"/>
        </w:rPr>
        <w:t xml:space="preserve">, such as UE </w:t>
      </w:r>
      <w:r w:rsidR="00333679">
        <w:rPr>
          <w:rFonts w:ascii="Times New Roman" w:hAnsi="Times New Roman"/>
          <w:sz w:val="20"/>
          <w:szCs w:val="20"/>
          <w:lang w:val="en-GB"/>
        </w:rPr>
        <w:t xml:space="preserve">level of </w:t>
      </w:r>
      <w:r w:rsidR="00333679" w:rsidRPr="00333679">
        <w:rPr>
          <w:rFonts w:ascii="Times New Roman" w:hAnsi="Times New Roman"/>
          <w:sz w:val="20"/>
          <w:szCs w:val="20"/>
          <w:lang w:val="en-GB"/>
        </w:rPr>
        <w:t xml:space="preserve">stationarity </w:t>
      </w:r>
      <w:r w:rsidR="00333679">
        <w:rPr>
          <w:rFonts w:ascii="Times New Roman" w:hAnsi="Times New Roman"/>
          <w:sz w:val="20"/>
          <w:szCs w:val="20"/>
          <w:lang w:val="en-GB"/>
        </w:rPr>
        <w:t xml:space="preserve">and UE location in cell </w:t>
      </w:r>
      <w:proofErr w:type="spellStart"/>
      <w:r w:rsidR="00333679">
        <w:rPr>
          <w:rFonts w:ascii="Times New Roman" w:hAnsi="Times New Roman"/>
          <w:sz w:val="20"/>
          <w:szCs w:val="20"/>
          <w:lang w:val="en-GB"/>
        </w:rPr>
        <w:t>center</w:t>
      </w:r>
      <w:proofErr w:type="spellEnd"/>
      <w:r w:rsidR="00333679">
        <w:rPr>
          <w:rFonts w:ascii="Times New Roman" w:hAnsi="Times New Roman"/>
          <w:sz w:val="20"/>
          <w:szCs w:val="20"/>
          <w:lang w:val="en-GB"/>
        </w:rPr>
        <w:t xml:space="preserve"> or edge</w:t>
      </w:r>
    </w:p>
    <w:p w14:paraId="6EA6DFE3" w14:textId="6D99E92E" w:rsidR="00B81FC3" w:rsidRDefault="00B81FC3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6A60D6">
        <w:rPr>
          <w:rFonts w:ascii="Times New Roman" w:hAnsi="Times New Roman"/>
          <w:b/>
          <w:sz w:val="20"/>
          <w:szCs w:val="20"/>
        </w:rPr>
        <w:t xml:space="preserve"> </w:t>
      </w:r>
      <w:r w:rsidR="0038399A">
        <w:rPr>
          <w:rFonts w:ascii="Times New Roman" w:hAnsi="Times New Roman"/>
          <w:b/>
          <w:sz w:val="20"/>
          <w:szCs w:val="20"/>
        </w:rPr>
        <w:t>2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enhancement to the </w:t>
      </w:r>
      <w:r w:rsidRPr="004D38CC">
        <w:rPr>
          <w:rFonts w:ascii="Times New Roman" w:hAnsi="Times New Roman"/>
          <w:b/>
          <w:sz w:val="20"/>
          <w:szCs w:val="20"/>
        </w:rPr>
        <w:t xml:space="preserve">T longer than 1 hours </w:t>
      </w:r>
      <w:r>
        <w:rPr>
          <w:rFonts w:ascii="Times New Roman" w:hAnsi="Times New Roman"/>
          <w:b/>
          <w:sz w:val="20"/>
          <w:szCs w:val="20"/>
        </w:rPr>
        <w:t>needs to be discussed</w:t>
      </w:r>
      <w:r w:rsidR="00333679">
        <w:rPr>
          <w:rFonts w:ascii="Times New Roman" w:hAnsi="Times New Roman"/>
          <w:b/>
          <w:sz w:val="20"/>
          <w:szCs w:val="20"/>
        </w:rPr>
        <w:t xml:space="preserve">, it could be </w:t>
      </w:r>
      <w:r>
        <w:rPr>
          <w:rFonts w:ascii="Times New Roman" w:hAnsi="Times New Roman"/>
          <w:b/>
          <w:sz w:val="20"/>
          <w:szCs w:val="20"/>
        </w:rPr>
        <w:t xml:space="preserve">associated to </w:t>
      </w:r>
      <w:r w:rsidR="00333679" w:rsidRPr="00333679">
        <w:rPr>
          <w:rFonts w:ascii="Times New Roman" w:hAnsi="Times New Roman"/>
          <w:b/>
          <w:sz w:val="20"/>
          <w:szCs w:val="20"/>
        </w:rPr>
        <w:t xml:space="preserve">UE level of </w:t>
      </w:r>
      <w:r w:rsidR="00333679" w:rsidRPr="00A01563">
        <w:rPr>
          <w:rFonts w:ascii="Times New Roman" w:hAnsi="Times New Roman"/>
          <w:b/>
          <w:sz w:val="20"/>
          <w:szCs w:val="20"/>
        </w:rPr>
        <w:t>stationarity</w:t>
      </w:r>
      <w:r w:rsidR="00333679" w:rsidRPr="00333679">
        <w:rPr>
          <w:rFonts w:ascii="Times New Roman" w:hAnsi="Times New Roman"/>
          <w:b/>
          <w:sz w:val="20"/>
          <w:szCs w:val="20"/>
        </w:rPr>
        <w:t xml:space="preserve"> and UE location in cell center or edge</w:t>
      </w:r>
      <w:r w:rsidRPr="004D38CC">
        <w:rPr>
          <w:rFonts w:ascii="Times New Roman" w:hAnsi="Times New Roman"/>
          <w:b/>
          <w:sz w:val="20"/>
          <w:szCs w:val="20"/>
        </w:rPr>
        <w:t>.</w:t>
      </w:r>
    </w:p>
    <w:p w14:paraId="3E28A1D1" w14:textId="7B52AED7" w:rsidR="00A01563" w:rsidRDefault="00A01563" w:rsidP="00B81FC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A01563">
        <w:rPr>
          <w:rFonts w:ascii="Times New Roman" w:hAnsi="Times New Roman"/>
          <w:sz w:val="20"/>
          <w:szCs w:val="20"/>
          <w:lang w:val="en-GB"/>
        </w:rPr>
        <w:t xml:space="preserve">It has been agreed that </w:t>
      </w:r>
      <w:r w:rsidR="00975857">
        <w:rPr>
          <w:rFonts w:ascii="Times New Roman" w:hAnsi="Times New Roman"/>
          <w:sz w:val="20"/>
          <w:szCs w:val="20"/>
          <w:lang w:val="en-GB"/>
        </w:rPr>
        <w:t>r</w:t>
      </w:r>
      <w:r>
        <w:rPr>
          <w:rFonts w:ascii="Times New Roman" w:hAnsi="Times New Roman"/>
          <w:sz w:val="20"/>
          <w:szCs w:val="20"/>
          <w:lang w:val="en-GB"/>
        </w:rPr>
        <w:t>elaxed RRM measurement could be applied to UE in connected mode.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Generally,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the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parameter </w:t>
      </w:r>
      <w:r w:rsidR="00975857">
        <w:rPr>
          <w:rFonts w:ascii="Times New Roman" w:hAnsi="Times New Roman"/>
          <w:sz w:val="20"/>
          <w:szCs w:val="20"/>
          <w:lang w:val="en-GB"/>
        </w:rPr>
        <w:t>on r</w:t>
      </w:r>
      <w:r w:rsidR="00975857" w:rsidRPr="00975857">
        <w:rPr>
          <w:rFonts w:ascii="Times New Roman" w:hAnsi="Times New Roman"/>
          <w:sz w:val="20"/>
          <w:szCs w:val="20"/>
          <w:lang w:val="en-GB"/>
        </w:rPr>
        <w:t xml:space="preserve">elaxed measurement criterion 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for UE in connected mode could be same to the parameter for UE in idle/inactive mode, hence, it is not necessary to configure the independent parameter or dedicated parameter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on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RRM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rel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axation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to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UE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3B28">
        <w:rPr>
          <w:rFonts w:ascii="Times New Roman" w:hAnsi="Times New Roman" w:hint="eastAsia"/>
          <w:sz w:val="20"/>
          <w:szCs w:val="20"/>
          <w:lang w:val="en-GB"/>
        </w:rPr>
        <w:t>in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connected mode. Besides, considering that each UE has different wireless environment, the network could enable/disable a specific UE to perform the evaluation on its </w:t>
      </w:r>
      <w:r w:rsidR="008F3B28" w:rsidRPr="00915498">
        <w:rPr>
          <w:rFonts w:ascii="Times New Roman" w:hAnsi="Times New Roman"/>
          <w:sz w:val="20"/>
          <w:szCs w:val="20"/>
          <w:lang w:val="en-GB"/>
        </w:rPr>
        <w:t>stationary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 status or the </w:t>
      </w:r>
      <w:r w:rsidR="0038399A">
        <w:rPr>
          <w:rFonts w:ascii="Times New Roman" w:hAnsi="Times New Roman"/>
          <w:sz w:val="20"/>
          <w:szCs w:val="20"/>
          <w:lang w:val="en-GB"/>
        </w:rPr>
        <w:t>n</w:t>
      </w:r>
      <w:r w:rsidR="008F3B28" w:rsidRPr="008F3B28">
        <w:rPr>
          <w:rFonts w:ascii="Times New Roman" w:hAnsi="Times New Roman"/>
          <w:sz w:val="20"/>
          <w:szCs w:val="20"/>
          <w:lang w:val="en-GB"/>
        </w:rPr>
        <w:t xml:space="preserve">ot-at-cell-edge </w:t>
      </w:r>
      <w:r w:rsidR="008F3B28">
        <w:rPr>
          <w:rFonts w:ascii="Times New Roman" w:hAnsi="Times New Roman"/>
          <w:sz w:val="20"/>
          <w:szCs w:val="20"/>
          <w:lang w:val="en-GB"/>
        </w:rPr>
        <w:t xml:space="preserve">status. UE could report its status based on event-trigger or </w:t>
      </w:r>
      <w:r w:rsidR="00975857" w:rsidRPr="00975857">
        <w:rPr>
          <w:rFonts w:ascii="Times New Roman" w:hAnsi="Times New Roman"/>
          <w:sz w:val="20"/>
          <w:szCs w:val="20"/>
          <w:lang w:val="en-GB"/>
        </w:rPr>
        <w:t>periodicity</w:t>
      </w:r>
      <w:r w:rsidR="00975857">
        <w:rPr>
          <w:rFonts w:ascii="Times New Roman" w:hAnsi="Times New Roman"/>
          <w:sz w:val="20"/>
          <w:szCs w:val="20"/>
          <w:lang w:val="en-GB"/>
        </w:rPr>
        <w:t>. Also,</w:t>
      </w:r>
      <w:r w:rsidR="0038399A">
        <w:rPr>
          <w:rFonts w:ascii="Times New Roman" w:hAnsi="Times New Roman"/>
          <w:sz w:val="20"/>
          <w:szCs w:val="20"/>
          <w:lang w:val="en-GB"/>
        </w:rPr>
        <w:t xml:space="preserve"> considering the mobility requirement and avoiding the delayed handover,</w:t>
      </w:r>
      <w:r w:rsidR="00975857">
        <w:rPr>
          <w:rFonts w:ascii="Times New Roman" w:hAnsi="Times New Roman"/>
          <w:sz w:val="20"/>
          <w:szCs w:val="20"/>
          <w:lang w:val="en-GB"/>
        </w:rPr>
        <w:t xml:space="preserve"> the network could enable/disable a specific UE to perform the relaxed RRM measurement.</w:t>
      </w:r>
    </w:p>
    <w:p w14:paraId="0DFE5AD3" w14:textId="44937DDA" w:rsidR="0038399A" w:rsidRPr="0038399A" w:rsidRDefault="0038399A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38399A">
        <w:rPr>
          <w:rFonts w:ascii="Times New Roman" w:hAnsi="Times New Roman"/>
          <w:b/>
          <w:sz w:val="20"/>
          <w:szCs w:val="20"/>
        </w:rPr>
        <w:t>Proposal</w:t>
      </w:r>
      <w:r w:rsidR="006A60D6">
        <w:rPr>
          <w:rFonts w:ascii="Times New Roman" w:hAnsi="Times New Roman"/>
          <w:b/>
          <w:sz w:val="20"/>
          <w:szCs w:val="20"/>
        </w:rPr>
        <w:t xml:space="preserve"> </w:t>
      </w:r>
      <w:r w:rsidRPr="0038399A">
        <w:rPr>
          <w:rFonts w:ascii="Times New Roman" w:hAnsi="Times New Roman"/>
          <w:b/>
          <w:sz w:val="20"/>
          <w:szCs w:val="20"/>
        </w:rPr>
        <w:t>3: T</w:t>
      </w:r>
      <w:r w:rsidRPr="0038399A">
        <w:rPr>
          <w:rFonts w:ascii="Times New Roman" w:hAnsi="Times New Roman" w:hint="eastAsia"/>
          <w:b/>
          <w:sz w:val="20"/>
          <w:szCs w:val="20"/>
        </w:rPr>
        <w:t>he</w:t>
      </w:r>
      <w:r w:rsidRPr="0038399A">
        <w:rPr>
          <w:rFonts w:ascii="Times New Roman" w:hAnsi="Times New Roman"/>
          <w:b/>
          <w:sz w:val="20"/>
          <w:szCs w:val="20"/>
        </w:rPr>
        <w:t xml:space="preserve"> parameter on relaxed measurement criterion for UE in connected mode could reuse the parameter configured in the SIB for UE in idle/inactive mode.</w:t>
      </w:r>
    </w:p>
    <w:p w14:paraId="2AADE071" w14:textId="694FDCA6" w:rsidR="0038399A" w:rsidRPr="0038399A" w:rsidRDefault="0038399A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38399A">
        <w:rPr>
          <w:rFonts w:ascii="Times New Roman" w:hAnsi="Times New Roman"/>
          <w:b/>
          <w:sz w:val="20"/>
          <w:szCs w:val="20"/>
        </w:rPr>
        <w:t>Proposal</w:t>
      </w:r>
      <w:r w:rsidR="006A60D6">
        <w:rPr>
          <w:rFonts w:ascii="Times New Roman" w:hAnsi="Times New Roman"/>
          <w:b/>
          <w:sz w:val="20"/>
          <w:szCs w:val="20"/>
        </w:rPr>
        <w:t xml:space="preserve"> </w:t>
      </w:r>
      <w:r w:rsidRPr="0038399A">
        <w:rPr>
          <w:rFonts w:ascii="Times New Roman" w:hAnsi="Times New Roman"/>
          <w:b/>
          <w:sz w:val="20"/>
          <w:szCs w:val="20"/>
        </w:rPr>
        <w:t>4: The network could enable/disable a specific UE in connected mode to perform the evaluation on its stationary status or the Not-at-cell-edge status.</w:t>
      </w:r>
    </w:p>
    <w:p w14:paraId="6B30F1A4" w14:textId="37D0BEF2" w:rsidR="0038399A" w:rsidRPr="0038399A" w:rsidRDefault="0038399A" w:rsidP="0038399A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38399A">
        <w:rPr>
          <w:rFonts w:ascii="Times New Roman" w:hAnsi="Times New Roman"/>
          <w:b/>
          <w:sz w:val="20"/>
          <w:szCs w:val="20"/>
        </w:rPr>
        <w:t>Proposal</w:t>
      </w:r>
      <w:r w:rsidR="006A60D6">
        <w:rPr>
          <w:rFonts w:ascii="Times New Roman" w:hAnsi="Times New Roman"/>
          <w:b/>
          <w:sz w:val="20"/>
          <w:szCs w:val="20"/>
        </w:rPr>
        <w:t xml:space="preserve"> </w:t>
      </w:r>
      <w:r w:rsidRPr="0038399A">
        <w:rPr>
          <w:rFonts w:ascii="Times New Roman" w:hAnsi="Times New Roman"/>
          <w:b/>
          <w:sz w:val="20"/>
          <w:szCs w:val="20"/>
        </w:rPr>
        <w:t>5: The network could enable/disable a specific UE in connected mode to perform the relaxed RRM measurement.</w:t>
      </w:r>
    </w:p>
    <w:p w14:paraId="7865C5B7" w14:textId="5E3A204E" w:rsidR="0038399A" w:rsidRPr="0038399A" w:rsidRDefault="0038399A" w:rsidP="0038399A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38399A">
        <w:rPr>
          <w:rFonts w:ascii="Times New Roman" w:hAnsi="Times New Roman"/>
          <w:b/>
          <w:sz w:val="20"/>
          <w:szCs w:val="20"/>
        </w:rPr>
        <w:t>Proposal</w:t>
      </w:r>
      <w:r w:rsidR="006A60D6">
        <w:rPr>
          <w:rFonts w:ascii="Times New Roman" w:hAnsi="Times New Roman"/>
          <w:b/>
          <w:sz w:val="20"/>
          <w:szCs w:val="20"/>
        </w:rPr>
        <w:t xml:space="preserve"> </w:t>
      </w:r>
      <w:r w:rsidRPr="0038399A">
        <w:rPr>
          <w:rFonts w:ascii="Times New Roman" w:hAnsi="Times New Roman"/>
          <w:b/>
          <w:sz w:val="20"/>
          <w:szCs w:val="20"/>
        </w:rPr>
        <w:t>6: The UE in connected mode could report its stationary status or the not-at-cell-edge status based on event-trigger or periodicity.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4683A028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42A3F6A6" w14:textId="2FCDAEDF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on the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RRM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rel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00BA7F33" w14:textId="76F63ABB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852AAE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852AAE">
        <w:rPr>
          <w:rFonts w:ascii="Times New Roman" w:hAnsi="Times New Roman"/>
          <w:b/>
          <w:bCs/>
          <w:sz w:val="20"/>
          <w:szCs w:val="20"/>
          <w:lang w:val="en-GB"/>
        </w:rPr>
        <w:t xml:space="preserve">1: Not-at-cell-edge criterion with </w:t>
      </w:r>
      <w:r w:rsidRPr="00342B1A">
        <w:rPr>
          <w:rFonts w:ascii="Times New Roman" w:hAnsi="Times New Roman"/>
          <w:b/>
          <w:bCs/>
          <w:sz w:val="20"/>
          <w:szCs w:val="20"/>
          <w:lang w:val="en-GB"/>
        </w:rPr>
        <w:t>separate parameters from the R16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is suggested to be used by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UE.</w:t>
      </w:r>
    </w:p>
    <w:p w14:paraId="70E1C33D" w14:textId="5F381570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11114">
        <w:rPr>
          <w:rFonts w:ascii="Times New Roman" w:hAnsi="Times New Roman" w:hint="eastAsia"/>
          <w:b/>
          <w:bCs/>
          <w:sz w:val="20"/>
          <w:szCs w:val="20"/>
          <w:lang w:val="en-GB"/>
        </w:rPr>
        <w:t>P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 xml:space="preserve">2: The enhancement to the T longer than 1 hours needs to be discussed, it could be associated to UE level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lastRenderedPageBreak/>
        <w:t xml:space="preserve">of stationarity and UE location in cell </w:t>
      </w:r>
      <w:proofErr w:type="spellStart"/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center</w:t>
      </w:r>
      <w:proofErr w:type="spellEnd"/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 xml:space="preserve"> or edge.</w:t>
      </w:r>
    </w:p>
    <w:p w14:paraId="67FC8DBF" w14:textId="059B4D1F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3: T</w:t>
      </w:r>
      <w:r w:rsidRPr="00011114">
        <w:rPr>
          <w:rFonts w:ascii="Times New Roman" w:hAnsi="Times New Roman" w:hint="eastAsia"/>
          <w:b/>
          <w:bCs/>
          <w:sz w:val="20"/>
          <w:szCs w:val="20"/>
          <w:lang w:val="en-GB"/>
        </w:rPr>
        <w:t>he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 xml:space="preserve"> parameter on relaxed measurement criterion for UE in connected mode could reuse the parameter configured in the SIB for UE in idle/inactive mode.</w:t>
      </w:r>
    </w:p>
    <w:p w14:paraId="5ED6D6B7" w14:textId="31EA532A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4: The network could enable/disable a specific UE in connected mode to perform the evaluation on its stationary status or the Not-at-cell-edge status.</w:t>
      </w:r>
    </w:p>
    <w:p w14:paraId="72F80DC2" w14:textId="05852EE1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5: The network could enable/disable a specific UE in connected mode to perform the relaxed RRM measurement.</w:t>
      </w:r>
    </w:p>
    <w:p w14:paraId="3134BF2B" w14:textId="61641F30" w:rsidR="00011114" w:rsidRPr="00011114" w:rsidRDefault="00011114" w:rsidP="0001111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6A60D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011114">
        <w:rPr>
          <w:rFonts w:ascii="Times New Roman" w:hAnsi="Times New Roman"/>
          <w:b/>
          <w:bCs/>
          <w:sz w:val="20"/>
          <w:szCs w:val="20"/>
          <w:lang w:val="en-GB"/>
        </w:rPr>
        <w:t xml:space="preserve">6: The UE in connected mode could report its stationary status or the not-at-cell-edge status based on event-trigger or periodicity. </w:t>
      </w:r>
    </w:p>
    <w:p w14:paraId="68C3723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51D11606" w14:textId="77777777" w:rsidR="006B12B9" w:rsidRDefault="006B12B9" w:rsidP="006B12B9">
      <w:pPr>
        <w:pStyle w:val="Reference"/>
        <w:rPr>
          <w:rFonts w:cs="v4.2.0"/>
        </w:rPr>
      </w:pPr>
      <w:bookmarkStart w:id="3" w:name="specType1"/>
      <w:bookmarkEnd w:id="2"/>
      <w:r w:rsidRPr="009F3EA7">
        <w:rPr>
          <w:rFonts w:cs="v4.2.0"/>
        </w:rPr>
        <w:t xml:space="preserve">R2-2106472, </w:t>
      </w:r>
      <w:r w:rsidRPr="00FB375F">
        <w:rPr>
          <w:rFonts w:cs="v4.2.0"/>
        </w:rPr>
        <w:t>“</w:t>
      </w:r>
      <w:r w:rsidRPr="009F3EA7">
        <w:rPr>
          <w:rFonts w:cs="v4.2.0"/>
        </w:rPr>
        <w:t>Report from Break-out session on R17 NTN and REDCAP</w:t>
      </w:r>
      <w:r w:rsidRPr="00FB375F">
        <w:rPr>
          <w:rFonts w:cs="v4.2.0"/>
        </w:rPr>
        <w:t>”</w:t>
      </w:r>
      <w:r w:rsidRPr="00FB375F">
        <w:rPr>
          <w:rFonts w:cs="v4.2.0" w:hint="eastAsia"/>
        </w:rPr>
        <w:t>,</w:t>
      </w:r>
      <w:r>
        <w:rPr>
          <w:rFonts w:cs="v4.2.0"/>
        </w:rPr>
        <w:t xml:space="preserve"> </w:t>
      </w:r>
      <w:r w:rsidRPr="008568DB">
        <w:rPr>
          <w:rFonts w:cs="v4.2.0"/>
        </w:rPr>
        <w:t>ZTE Corporation</w:t>
      </w:r>
      <w:r>
        <w:rPr>
          <w:rFonts w:cs="v4.2.0"/>
        </w:rPr>
        <w:t xml:space="preserve">, RNA2#114-e, </w:t>
      </w:r>
      <w:r w:rsidRPr="009F3EA7">
        <w:rPr>
          <w:rFonts w:cs="v4.2.0"/>
        </w:rPr>
        <w:t>May 19 – May 27, 2021.</w:t>
      </w:r>
    </w:p>
    <w:bookmarkEnd w:id="3"/>
    <w:p w14:paraId="1E9659DA" w14:textId="00F1FB61" w:rsidR="00915FC4" w:rsidRPr="00CA350A" w:rsidRDefault="00915FC4" w:rsidP="00915FC4">
      <w:pPr>
        <w:pStyle w:val="Reference"/>
      </w:pPr>
      <w:r>
        <w:rPr>
          <w:rFonts w:cs="v4.2.0"/>
        </w:rPr>
        <w:t>TS 38.</w:t>
      </w:r>
      <w:r w:rsidRPr="0078707B">
        <w:t>304, “User Equipment (UE) procedures in idle mode and inactive state”.</w:t>
      </w:r>
    </w:p>
    <w:sectPr w:rsidR="00915FC4" w:rsidRPr="00CA350A" w:rsidSect="00D51FB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77607" w14:textId="77777777" w:rsidR="000D123F" w:rsidRDefault="000D123F">
      <w:r>
        <w:separator/>
      </w:r>
    </w:p>
  </w:endnote>
  <w:endnote w:type="continuationSeparator" w:id="0">
    <w:p w14:paraId="5DCCF04D" w14:textId="77777777" w:rsidR="000D123F" w:rsidRDefault="000D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3C5F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1ECC19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BF346" w14:textId="77777777" w:rsidR="000D123F" w:rsidRDefault="000D123F">
      <w:r>
        <w:separator/>
      </w:r>
    </w:p>
  </w:footnote>
  <w:footnote w:type="continuationSeparator" w:id="0">
    <w:p w14:paraId="33D6507E" w14:textId="77777777" w:rsidR="000D123F" w:rsidRDefault="000D1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41C8E"/>
    <w:multiLevelType w:val="hybridMultilevel"/>
    <w:tmpl w:val="61B0F840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5"/>
  </w:num>
  <w:num w:numId="6">
    <w:abstractNumId w:val="5"/>
  </w:num>
  <w:num w:numId="7">
    <w:abstractNumId w:val="2"/>
  </w:num>
  <w:num w:numId="8">
    <w:abstractNumId w:val="5"/>
  </w:num>
  <w:num w:numId="9">
    <w:abstractNumId w:val="5"/>
  </w:num>
  <w:num w:numId="10">
    <w:abstractNumId w:val="3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11114"/>
    <w:rsid w:val="00033C9D"/>
    <w:rsid w:val="000526DA"/>
    <w:rsid w:val="00076F3F"/>
    <w:rsid w:val="00086E9B"/>
    <w:rsid w:val="000B6452"/>
    <w:rsid w:val="000D123F"/>
    <w:rsid w:val="000D724D"/>
    <w:rsid w:val="00152BF6"/>
    <w:rsid w:val="00191878"/>
    <w:rsid w:val="00236E84"/>
    <w:rsid w:val="0025614D"/>
    <w:rsid w:val="0027179E"/>
    <w:rsid w:val="0028761D"/>
    <w:rsid w:val="00305B70"/>
    <w:rsid w:val="00333679"/>
    <w:rsid w:val="0034276B"/>
    <w:rsid w:val="00342B1A"/>
    <w:rsid w:val="0038399A"/>
    <w:rsid w:val="003C1415"/>
    <w:rsid w:val="003F218A"/>
    <w:rsid w:val="00410838"/>
    <w:rsid w:val="00445C9F"/>
    <w:rsid w:val="004635A0"/>
    <w:rsid w:val="004929C1"/>
    <w:rsid w:val="004B3F8F"/>
    <w:rsid w:val="004C60D1"/>
    <w:rsid w:val="004D38CC"/>
    <w:rsid w:val="00511F15"/>
    <w:rsid w:val="00546F86"/>
    <w:rsid w:val="005A7126"/>
    <w:rsid w:val="005B0759"/>
    <w:rsid w:val="005E6BC2"/>
    <w:rsid w:val="006049AE"/>
    <w:rsid w:val="006A60D6"/>
    <w:rsid w:val="006B12B9"/>
    <w:rsid w:val="006D43E0"/>
    <w:rsid w:val="007022AF"/>
    <w:rsid w:val="007025FF"/>
    <w:rsid w:val="007103B0"/>
    <w:rsid w:val="00736AE9"/>
    <w:rsid w:val="00757E92"/>
    <w:rsid w:val="0078707B"/>
    <w:rsid w:val="007C6A4A"/>
    <w:rsid w:val="0080310C"/>
    <w:rsid w:val="00804AAD"/>
    <w:rsid w:val="0081427C"/>
    <w:rsid w:val="00834B93"/>
    <w:rsid w:val="008520D5"/>
    <w:rsid w:val="00852AAE"/>
    <w:rsid w:val="0089010F"/>
    <w:rsid w:val="008F3B28"/>
    <w:rsid w:val="00915498"/>
    <w:rsid w:val="00915FC4"/>
    <w:rsid w:val="00917F9E"/>
    <w:rsid w:val="009662D0"/>
    <w:rsid w:val="00974F9E"/>
    <w:rsid w:val="00975857"/>
    <w:rsid w:val="009A3E09"/>
    <w:rsid w:val="009B089B"/>
    <w:rsid w:val="009B0D37"/>
    <w:rsid w:val="00A01563"/>
    <w:rsid w:val="00A25606"/>
    <w:rsid w:val="00A359CD"/>
    <w:rsid w:val="00AD0643"/>
    <w:rsid w:val="00AF6BC6"/>
    <w:rsid w:val="00B4462B"/>
    <w:rsid w:val="00B60F79"/>
    <w:rsid w:val="00B7304C"/>
    <w:rsid w:val="00B81FC3"/>
    <w:rsid w:val="00B94F3F"/>
    <w:rsid w:val="00B97560"/>
    <w:rsid w:val="00BA6C9C"/>
    <w:rsid w:val="00BC2793"/>
    <w:rsid w:val="00C6334F"/>
    <w:rsid w:val="00C70CCB"/>
    <w:rsid w:val="00C87A99"/>
    <w:rsid w:val="00CA1153"/>
    <w:rsid w:val="00CA350A"/>
    <w:rsid w:val="00CC2845"/>
    <w:rsid w:val="00CD564A"/>
    <w:rsid w:val="00CE0F80"/>
    <w:rsid w:val="00D27BBA"/>
    <w:rsid w:val="00D51FB1"/>
    <w:rsid w:val="00D66611"/>
    <w:rsid w:val="00D75351"/>
    <w:rsid w:val="00DD0505"/>
    <w:rsid w:val="00E12F11"/>
    <w:rsid w:val="00F044DC"/>
    <w:rsid w:val="00F433D1"/>
    <w:rsid w:val="00F438E6"/>
    <w:rsid w:val="00F43BD6"/>
    <w:rsid w:val="00F719F4"/>
    <w:rsid w:val="00F748D3"/>
    <w:rsid w:val="00FC427A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37394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qFormat/>
    <w:rsid w:val="007103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3F218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F218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F218A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F218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17</cp:revision>
  <dcterms:created xsi:type="dcterms:W3CDTF">2021-03-29T03:33:00Z</dcterms:created>
  <dcterms:modified xsi:type="dcterms:W3CDTF">2021-08-06T02:35:00Z</dcterms:modified>
</cp:coreProperties>
</file>